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E" w:rsidRPr="00CC56B3" w:rsidRDefault="00AE3E9E" w:rsidP="00CC56B3">
      <w:pPr>
        <w:spacing w:line="240" w:lineRule="auto"/>
        <w:rPr>
          <w:b/>
          <w:sz w:val="28"/>
          <w:szCs w:val="28"/>
        </w:rPr>
      </w:pPr>
      <w:r w:rsidRPr="00CC56B3">
        <w:rPr>
          <w:b/>
          <w:sz w:val="28"/>
          <w:szCs w:val="28"/>
        </w:rPr>
        <w:t>Massage therapists are currently certified by the Board of Nursing. We are seeking a change in the Code of Virginia to license massage therapists and eliminate outdated language.</w:t>
      </w:r>
    </w:p>
    <w:p w:rsidR="0036294A" w:rsidRPr="00CC56B3" w:rsidRDefault="0036294A" w:rsidP="00CC56B3">
      <w:pPr>
        <w:spacing w:after="0" w:line="240" w:lineRule="auto"/>
        <w:rPr>
          <w:b/>
          <w:sz w:val="28"/>
          <w:szCs w:val="28"/>
        </w:rPr>
      </w:pPr>
      <w:r w:rsidRPr="00CC56B3">
        <w:rPr>
          <w:b/>
          <w:sz w:val="28"/>
          <w:szCs w:val="28"/>
        </w:rPr>
        <w:t>What is massage therapy?</w:t>
      </w:r>
    </w:p>
    <w:p w:rsidR="00D458CA" w:rsidRPr="00CC56B3" w:rsidRDefault="00503867" w:rsidP="00CC56B3">
      <w:pPr>
        <w:pStyle w:val="ListParagraph"/>
        <w:numPr>
          <w:ilvl w:val="0"/>
          <w:numId w:val="4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Massage therapy</w:t>
      </w:r>
      <w:r w:rsidR="0036294A" w:rsidRPr="00CC56B3">
        <w:rPr>
          <w:rFonts w:cs="Arial"/>
        </w:rPr>
        <w:t xml:space="preserve"> is the scientific manipulation of the soft tissues of the body for the purpose of normalizing those tissues. It consists of manual techniques that include applying pressure, holding, and/or causing movement of or to the body.</w:t>
      </w:r>
    </w:p>
    <w:p w:rsidR="0036294A" w:rsidRPr="00CC56B3" w:rsidRDefault="00503867" w:rsidP="00CC56B3">
      <w:pPr>
        <w:pStyle w:val="ListParagraph"/>
        <w:numPr>
          <w:ilvl w:val="0"/>
          <w:numId w:val="4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Massage therapy</w:t>
      </w:r>
      <w:r w:rsidR="0036294A" w:rsidRPr="00CC56B3">
        <w:rPr>
          <w:rFonts w:cs="Arial"/>
        </w:rPr>
        <w:t xml:space="preserve"> </w:t>
      </w:r>
      <w:r w:rsidR="00D870A0" w:rsidRPr="00CC56B3">
        <w:rPr>
          <w:rFonts w:cs="Arial"/>
        </w:rPr>
        <w:t>can r</w:t>
      </w:r>
      <w:r w:rsidR="00D870A0" w:rsidRPr="00CC56B3">
        <w:rPr>
          <w:rFonts w:cs="Arial"/>
          <w:szCs w:val="20"/>
        </w:rPr>
        <w:t>educe</w:t>
      </w:r>
      <w:r w:rsidR="0036294A" w:rsidRPr="00CC56B3">
        <w:rPr>
          <w:rFonts w:cs="Arial"/>
          <w:szCs w:val="20"/>
        </w:rPr>
        <w:t xml:space="preserve"> heart ra</w:t>
      </w:r>
      <w:r w:rsidR="00D870A0" w:rsidRPr="00CC56B3">
        <w:rPr>
          <w:rFonts w:cs="Arial"/>
          <w:szCs w:val="20"/>
        </w:rPr>
        <w:t>te and blood pressure, increase</w:t>
      </w:r>
      <w:r w:rsidR="0036294A" w:rsidRPr="00CC56B3">
        <w:rPr>
          <w:rFonts w:cs="Arial"/>
          <w:szCs w:val="20"/>
        </w:rPr>
        <w:t xml:space="preserve"> </w:t>
      </w:r>
      <w:r w:rsidR="00D870A0" w:rsidRPr="00CC56B3">
        <w:rPr>
          <w:rFonts w:cs="Arial"/>
          <w:szCs w:val="20"/>
        </w:rPr>
        <w:t>circulation; increase</w:t>
      </w:r>
      <w:r w:rsidR="0036294A" w:rsidRPr="00CC56B3">
        <w:rPr>
          <w:rFonts w:cs="Arial"/>
          <w:szCs w:val="20"/>
        </w:rPr>
        <w:t xml:space="preserve"> lymph flow and </w:t>
      </w:r>
      <w:r w:rsidR="00D870A0" w:rsidRPr="00CC56B3">
        <w:rPr>
          <w:rFonts w:cs="Arial"/>
          <w:szCs w:val="20"/>
        </w:rPr>
        <w:t>t</w:t>
      </w:r>
      <w:r w:rsidR="0036294A" w:rsidRPr="00CC56B3">
        <w:rPr>
          <w:rFonts w:cs="Arial"/>
          <w:szCs w:val="20"/>
        </w:rPr>
        <w:t xml:space="preserve">he </w:t>
      </w:r>
      <w:r w:rsidR="0036294A" w:rsidRPr="00CC56B3">
        <w:rPr>
          <w:rFonts w:cs="Arial"/>
          <w:color w:val="000000"/>
          <w:szCs w:val="20"/>
        </w:rPr>
        <w:t xml:space="preserve">activity level of the body’s natural "killer cells;” </w:t>
      </w:r>
      <w:r w:rsidR="00D458CA" w:rsidRPr="00CC56B3">
        <w:rPr>
          <w:rFonts w:cs="Arial"/>
          <w:color w:val="000000"/>
          <w:szCs w:val="20"/>
        </w:rPr>
        <w:t>r</w:t>
      </w:r>
      <w:r w:rsidR="00D870A0" w:rsidRPr="00CC56B3">
        <w:rPr>
          <w:rFonts w:cs="Arial"/>
          <w:szCs w:val="20"/>
        </w:rPr>
        <w:t>elax</w:t>
      </w:r>
      <w:r w:rsidR="0036294A" w:rsidRPr="00CC56B3">
        <w:rPr>
          <w:rFonts w:cs="Arial"/>
          <w:szCs w:val="20"/>
        </w:rPr>
        <w:t xml:space="preserve"> muscles</w:t>
      </w:r>
      <w:r w:rsidR="00D870A0" w:rsidRPr="00CC56B3">
        <w:rPr>
          <w:rFonts w:cs="Arial"/>
          <w:szCs w:val="20"/>
        </w:rPr>
        <w:t>, improve</w:t>
      </w:r>
      <w:r w:rsidR="00D458CA" w:rsidRPr="00CC56B3">
        <w:rPr>
          <w:rFonts w:cs="Arial"/>
          <w:szCs w:val="20"/>
        </w:rPr>
        <w:t xml:space="preserve"> the range</w:t>
      </w:r>
      <w:r w:rsidR="00D870A0" w:rsidRPr="00CC56B3">
        <w:rPr>
          <w:rFonts w:cs="Arial"/>
          <w:szCs w:val="20"/>
        </w:rPr>
        <w:t xml:space="preserve"> of motion,</w:t>
      </w:r>
      <w:r w:rsidR="00D458CA" w:rsidRPr="00CC56B3">
        <w:rPr>
          <w:rFonts w:cs="Arial"/>
          <w:szCs w:val="20"/>
        </w:rPr>
        <w:t xml:space="preserve"> i</w:t>
      </w:r>
      <w:r w:rsidR="00D870A0" w:rsidRPr="00CC56B3">
        <w:rPr>
          <w:rFonts w:cs="Arial"/>
          <w:szCs w:val="20"/>
        </w:rPr>
        <w:t>ncrease</w:t>
      </w:r>
      <w:r w:rsidR="0036294A" w:rsidRPr="00CC56B3">
        <w:rPr>
          <w:rFonts w:cs="Arial"/>
          <w:szCs w:val="20"/>
        </w:rPr>
        <w:t xml:space="preserve"> serotonin and endorphins</w:t>
      </w:r>
      <w:r w:rsidR="00D870A0" w:rsidRPr="00CC56B3">
        <w:rPr>
          <w:rFonts w:cs="Arial"/>
          <w:szCs w:val="20"/>
        </w:rPr>
        <w:t>, reduce</w:t>
      </w:r>
      <w:r w:rsidR="0036294A" w:rsidRPr="00CC56B3">
        <w:rPr>
          <w:rFonts w:cs="Arial"/>
          <w:szCs w:val="20"/>
        </w:rPr>
        <w:t xml:space="preserve"> pain, anxiety, tension</w:t>
      </w:r>
      <w:r w:rsidR="00D870A0" w:rsidRPr="00CC56B3">
        <w:rPr>
          <w:rFonts w:cs="Arial"/>
          <w:szCs w:val="20"/>
        </w:rPr>
        <w:t>,</w:t>
      </w:r>
      <w:r w:rsidR="0036294A" w:rsidRPr="00CC56B3">
        <w:rPr>
          <w:rFonts w:cs="Arial"/>
          <w:szCs w:val="20"/>
        </w:rPr>
        <w:t xml:space="preserve"> </w:t>
      </w:r>
      <w:r w:rsidR="00D870A0" w:rsidRPr="00CC56B3">
        <w:rPr>
          <w:rFonts w:cs="Arial"/>
          <w:szCs w:val="20"/>
        </w:rPr>
        <w:t>and enhance</w:t>
      </w:r>
      <w:r w:rsidR="0036294A" w:rsidRPr="00CC56B3">
        <w:rPr>
          <w:rFonts w:cs="Arial"/>
          <w:szCs w:val="20"/>
        </w:rPr>
        <w:t xml:space="preserve"> medical treatment</w:t>
      </w:r>
      <w:r w:rsidR="00D458CA" w:rsidRPr="00CC56B3">
        <w:rPr>
          <w:rFonts w:cs="Arial"/>
          <w:szCs w:val="20"/>
        </w:rPr>
        <w:t>.</w:t>
      </w:r>
    </w:p>
    <w:p w:rsidR="001E4D62" w:rsidRPr="00CC56B3" w:rsidRDefault="001E4D62" w:rsidP="00CC56B3">
      <w:pPr>
        <w:spacing w:after="0" w:line="240" w:lineRule="auto"/>
        <w:rPr>
          <w:b/>
          <w:sz w:val="28"/>
          <w:szCs w:val="28"/>
        </w:rPr>
      </w:pPr>
      <w:r w:rsidRPr="00CC56B3">
        <w:rPr>
          <w:b/>
          <w:sz w:val="28"/>
          <w:szCs w:val="28"/>
        </w:rPr>
        <w:t>Who are massage therapists?</w:t>
      </w:r>
    </w:p>
    <w:p w:rsidR="001E4D62" w:rsidRPr="00CC56B3" w:rsidRDefault="00503867" w:rsidP="00CC56B3">
      <w:pPr>
        <w:numPr>
          <w:ilvl w:val="0"/>
          <w:numId w:val="6"/>
        </w:numPr>
        <w:spacing w:line="240" w:lineRule="auto"/>
        <w:ind w:left="720"/>
        <w:contextualSpacing/>
        <w:rPr>
          <w:rFonts w:cs="Arial"/>
          <w:lang w:val="en-CA"/>
        </w:rPr>
      </w:pPr>
      <w:r w:rsidRPr="00CC56B3">
        <w:rPr>
          <w:rFonts w:cs="Arial"/>
          <w:lang w:val="en-CA"/>
        </w:rPr>
        <w:t>Massage therapists are p</w:t>
      </w:r>
      <w:r w:rsidR="001E4D62" w:rsidRPr="00CC56B3">
        <w:rPr>
          <w:rFonts w:cs="Arial"/>
          <w:lang w:val="en-CA"/>
        </w:rPr>
        <w:t>rofessiona</w:t>
      </w:r>
      <w:r w:rsidR="00D458CA" w:rsidRPr="00CC56B3">
        <w:rPr>
          <w:rFonts w:cs="Arial"/>
          <w:lang w:val="en-CA"/>
        </w:rPr>
        <w:t xml:space="preserve">ls educated and experienced in </w:t>
      </w:r>
      <w:r w:rsidR="001E4D62" w:rsidRPr="00CC56B3">
        <w:rPr>
          <w:rFonts w:cs="Arial"/>
          <w:lang w:val="en-CA"/>
        </w:rPr>
        <w:t xml:space="preserve">the </w:t>
      </w:r>
      <w:r w:rsidR="001E4D62" w:rsidRPr="00CC56B3">
        <w:rPr>
          <w:rFonts w:cs="Arial"/>
        </w:rPr>
        <w:t xml:space="preserve">treatment of soft tissues for therapeutic purposes by application of massage techniques based on the manipulation or application of pressure to the muscular structure or </w:t>
      </w:r>
      <w:r w:rsidR="00D458CA" w:rsidRPr="00CC56B3">
        <w:rPr>
          <w:rFonts w:cs="Arial"/>
        </w:rPr>
        <w:t>soft tissues of the human body.</w:t>
      </w:r>
    </w:p>
    <w:p w:rsidR="001E4D62" w:rsidRPr="00CC56B3" w:rsidRDefault="00B0578D" w:rsidP="00CC56B3">
      <w:pPr>
        <w:numPr>
          <w:ilvl w:val="0"/>
          <w:numId w:val="6"/>
        </w:numPr>
        <w:spacing w:line="240" w:lineRule="auto"/>
        <w:ind w:left="720"/>
        <w:contextualSpacing/>
        <w:rPr>
          <w:rFonts w:cs="Arial"/>
          <w:lang w:val="en-CA"/>
        </w:rPr>
      </w:pPr>
      <w:r w:rsidRPr="00CC56B3">
        <w:rPr>
          <w:rFonts w:cs="Arial"/>
          <w:bCs/>
          <w:iCs/>
          <w:lang w:val="en-CA"/>
        </w:rPr>
        <w:fldChar w:fldCharType="begin"/>
      </w:r>
      <w:r w:rsidR="001E4D62" w:rsidRPr="00CC56B3">
        <w:rPr>
          <w:rFonts w:cs="Arial"/>
          <w:bCs/>
          <w:iCs/>
          <w:lang w:val="en-CA"/>
        </w:rPr>
        <w:instrText xml:space="preserve"> SEQ CHAPTER \h \r 1</w:instrText>
      </w:r>
      <w:r w:rsidRPr="00CC56B3">
        <w:rPr>
          <w:rFonts w:cs="Arial"/>
          <w:bCs/>
          <w:iCs/>
          <w:lang w:val="en-CA"/>
        </w:rPr>
        <w:fldChar w:fldCharType="end"/>
      </w:r>
      <w:r w:rsidR="00D458CA" w:rsidRPr="00CC56B3">
        <w:rPr>
          <w:rFonts w:cs="Arial"/>
          <w:bCs/>
          <w:iCs/>
          <w:lang w:val="en-CA"/>
        </w:rPr>
        <w:t xml:space="preserve">In order to be certified, </w:t>
      </w:r>
      <w:r w:rsidR="00503867" w:rsidRPr="00CC56B3">
        <w:rPr>
          <w:rFonts w:cs="Arial"/>
          <w:bCs/>
          <w:iCs/>
          <w:lang w:val="en-CA"/>
        </w:rPr>
        <w:t>massage therapists</w:t>
      </w:r>
      <w:r w:rsidR="00D458CA" w:rsidRPr="00CC56B3">
        <w:rPr>
          <w:rFonts w:cs="Arial"/>
          <w:bCs/>
          <w:iCs/>
          <w:lang w:val="en-CA"/>
        </w:rPr>
        <w:t xml:space="preserve"> must complete</w:t>
      </w:r>
      <w:r w:rsidR="001E4D62" w:rsidRPr="00CC56B3">
        <w:rPr>
          <w:rFonts w:cs="Arial"/>
        </w:rPr>
        <w:t xml:space="preserve"> 500 hours of study at an </w:t>
      </w:r>
      <w:r w:rsidR="00564B41" w:rsidRPr="00CC56B3">
        <w:rPr>
          <w:rFonts w:cs="Arial"/>
        </w:rPr>
        <w:t>approved</w:t>
      </w:r>
      <w:r w:rsidR="001E4D62" w:rsidRPr="00CC56B3">
        <w:rPr>
          <w:rFonts w:cs="Arial"/>
        </w:rPr>
        <w:t xml:space="preserve"> school and </w:t>
      </w:r>
      <w:r w:rsidR="00385D0E" w:rsidRPr="00CC56B3">
        <w:rPr>
          <w:rFonts w:cs="Arial"/>
        </w:rPr>
        <w:t>pass an examination</w:t>
      </w:r>
      <w:r w:rsidR="001E4D62" w:rsidRPr="00CC56B3">
        <w:rPr>
          <w:rFonts w:cs="Arial"/>
        </w:rPr>
        <w:t>.</w:t>
      </w:r>
    </w:p>
    <w:p w:rsidR="00D458CA" w:rsidRPr="00CC56B3" w:rsidRDefault="00D458CA" w:rsidP="00CC56B3">
      <w:pPr>
        <w:numPr>
          <w:ilvl w:val="0"/>
          <w:numId w:val="6"/>
        </w:numPr>
        <w:spacing w:line="240" w:lineRule="auto"/>
        <w:ind w:left="720"/>
        <w:contextualSpacing/>
        <w:rPr>
          <w:rFonts w:cs="Arial"/>
          <w:lang w:val="en-CA"/>
        </w:rPr>
      </w:pPr>
      <w:r w:rsidRPr="00CC56B3">
        <w:rPr>
          <w:rFonts w:cs="Arial"/>
        </w:rPr>
        <w:t xml:space="preserve">Virginia currently certifies </w:t>
      </w:r>
      <w:r w:rsidR="00D870A0" w:rsidRPr="00CC56B3">
        <w:rPr>
          <w:rFonts w:cs="Arial"/>
        </w:rPr>
        <w:t>7,655</w:t>
      </w:r>
      <w:r w:rsidRPr="00CC56B3">
        <w:rPr>
          <w:rFonts w:cs="Arial"/>
        </w:rPr>
        <w:t xml:space="preserve"> </w:t>
      </w:r>
      <w:r w:rsidR="00503867" w:rsidRPr="00CC56B3">
        <w:rPr>
          <w:rFonts w:cs="Arial"/>
        </w:rPr>
        <w:t>massage therapists</w:t>
      </w:r>
      <w:r w:rsidRPr="00CC56B3">
        <w:rPr>
          <w:rFonts w:cs="Arial"/>
        </w:rPr>
        <w:t xml:space="preserve"> under the Board of Nursing. </w:t>
      </w:r>
    </w:p>
    <w:p w:rsidR="00D458CA" w:rsidRPr="00CC56B3" w:rsidRDefault="00D458CA" w:rsidP="00CC56B3">
      <w:pPr>
        <w:numPr>
          <w:ilvl w:val="0"/>
          <w:numId w:val="6"/>
        </w:numPr>
        <w:spacing w:line="240" w:lineRule="auto"/>
        <w:ind w:left="720"/>
        <w:rPr>
          <w:rFonts w:cs="Arial"/>
          <w:lang w:val="en-CA"/>
        </w:rPr>
      </w:pPr>
      <w:r w:rsidRPr="00CC56B3">
        <w:rPr>
          <w:rFonts w:cs="Arial"/>
          <w:lang w:val="en-CA"/>
        </w:rPr>
        <w:t>Forty-</w:t>
      </w:r>
      <w:r w:rsidR="005006CC" w:rsidRPr="00CC56B3">
        <w:rPr>
          <w:rFonts w:cs="Arial"/>
          <w:lang w:val="en-CA"/>
        </w:rPr>
        <w:t>four</w:t>
      </w:r>
      <w:r w:rsidRPr="00CC56B3">
        <w:rPr>
          <w:rFonts w:cs="Arial"/>
          <w:lang w:val="en-CA"/>
        </w:rPr>
        <w:t xml:space="preserve"> states</w:t>
      </w:r>
      <w:r w:rsidR="00D870A0" w:rsidRPr="00CC56B3">
        <w:rPr>
          <w:rFonts w:cs="Arial"/>
          <w:lang w:val="en-CA"/>
        </w:rPr>
        <w:t>, D.C.,</w:t>
      </w:r>
      <w:r w:rsidRPr="00CC56B3">
        <w:rPr>
          <w:rFonts w:cs="Arial"/>
          <w:lang w:val="en-CA"/>
        </w:rPr>
        <w:t xml:space="preserve"> </w:t>
      </w:r>
      <w:r w:rsidR="00D870A0" w:rsidRPr="00CC56B3">
        <w:rPr>
          <w:rFonts w:cs="Arial"/>
          <w:lang w:val="en-CA"/>
        </w:rPr>
        <w:t xml:space="preserve">and U.S. territories </w:t>
      </w:r>
      <w:r w:rsidRPr="00CC56B3">
        <w:rPr>
          <w:rFonts w:cs="Arial"/>
          <w:lang w:val="en-CA"/>
        </w:rPr>
        <w:t xml:space="preserve">regulate </w:t>
      </w:r>
      <w:r w:rsidR="00503867" w:rsidRPr="00CC56B3">
        <w:rPr>
          <w:rFonts w:cs="Arial"/>
          <w:lang w:val="en-CA"/>
        </w:rPr>
        <w:t>massage therapists</w:t>
      </w:r>
      <w:r w:rsidR="005006CC" w:rsidRPr="00CC56B3">
        <w:rPr>
          <w:rFonts w:cs="Arial"/>
          <w:lang w:val="en-CA"/>
        </w:rPr>
        <w:t>.</w:t>
      </w:r>
      <w:r w:rsidRPr="00CC56B3">
        <w:rPr>
          <w:rFonts w:cs="Arial"/>
          <w:lang w:val="en-CA"/>
        </w:rPr>
        <w:t xml:space="preserve"> </w:t>
      </w:r>
      <w:r w:rsidR="005006CC" w:rsidRPr="00CC56B3">
        <w:rPr>
          <w:rFonts w:cs="Arial"/>
          <w:lang w:val="en-CA"/>
        </w:rPr>
        <w:t>Forty states r</w:t>
      </w:r>
      <w:r w:rsidRPr="00CC56B3">
        <w:rPr>
          <w:rFonts w:cs="Arial"/>
          <w:lang w:val="en-CA"/>
        </w:rPr>
        <w:t xml:space="preserve">equire licensure. </w:t>
      </w:r>
      <w:r w:rsidR="005006CC" w:rsidRPr="00CC56B3">
        <w:rPr>
          <w:rFonts w:cs="Arial"/>
          <w:lang w:val="en-CA"/>
        </w:rPr>
        <w:t xml:space="preserve">Only Virginia and Indiana offer title protection only. </w:t>
      </w:r>
      <w:r w:rsidR="005006CC" w:rsidRPr="00CC56B3">
        <w:rPr>
          <w:rFonts w:cs="Arial"/>
          <w:lang w:val="en-CA"/>
        </w:rPr>
        <w:t>All of Virgi</w:t>
      </w:r>
      <w:r w:rsidR="005006CC" w:rsidRPr="00CC56B3">
        <w:rPr>
          <w:rFonts w:cs="Arial"/>
          <w:lang w:val="en-CA"/>
        </w:rPr>
        <w:t xml:space="preserve">nia’s contiguous states license </w:t>
      </w:r>
      <w:r w:rsidR="005006CC" w:rsidRPr="00CC56B3">
        <w:rPr>
          <w:rFonts w:cs="Arial"/>
          <w:lang w:val="en-CA"/>
        </w:rPr>
        <w:t>massage</w:t>
      </w:r>
      <w:r w:rsidR="005006CC" w:rsidRPr="00CC56B3">
        <w:rPr>
          <w:rFonts w:cs="Arial"/>
          <w:lang w:val="en-CA"/>
        </w:rPr>
        <w:t xml:space="preserve"> therapists</w:t>
      </w:r>
      <w:proofErr w:type="gramStart"/>
      <w:r w:rsidR="005006CC" w:rsidRPr="00CC56B3">
        <w:rPr>
          <w:rFonts w:cs="Arial"/>
          <w:lang w:val="en-CA"/>
        </w:rPr>
        <w:t>.</w:t>
      </w:r>
      <w:r w:rsidR="005006CC" w:rsidRPr="00CC56B3">
        <w:rPr>
          <w:rFonts w:cs="Arial"/>
          <w:lang w:val="en-CA"/>
        </w:rPr>
        <w:t>.</w:t>
      </w:r>
      <w:proofErr w:type="gramEnd"/>
    </w:p>
    <w:p w:rsidR="001E4D62" w:rsidRPr="00CC56B3" w:rsidRDefault="001E4D62" w:rsidP="00CC56B3">
      <w:pPr>
        <w:spacing w:after="0" w:line="240" w:lineRule="auto"/>
        <w:rPr>
          <w:b/>
          <w:sz w:val="28"/>
          <w:szCs w:val="28"/>
        </w:rPr>
      </w:pPr>
      <w:r w:rsidRPr="00CC56B3">
        <w:rPr>
          <w:b/>
          <w:sz w:val="28"/>
          <w:szCs w:val="28"/>
        </w:rPr>
        <w:t xml:space="preserve">Why is licensure the </w:t>
      </w:r>
      <w:r w:rsidR="00CC56B3">
        <w:rPr>
          <w:b/>
          <w:sz w:val="28"/>
          <w:szCs w:val="28"/>
        </w:rPr>
        <w:t>right</w:t>
      </w:r>
      <w:r w:rsidRPr="00CC56B3">
        <w:rPr>
          <w:b/>
          <w:sz w:val="28"/>
          <w:szCs w:val="28"/>
        </w:rPr>
        <w:t xml:space="preserve"> </w:t>
      </w:r>
      <w:r w:rsidR="00CC56B3">
        <w:rPr>
          <w:b/>
          <w:sz w:val="28"/>
          <w:szCs w:val="28"/>
        </w:rPr>
        <w:t>type</w:t>
      </w:r>
      <w:r w:rsidRPr="00CC56B3">
        <w:rPr>
          <w:b/>
          <w:sz w:val="28"/>
          <w:szCs w:val="28"/>
        </w:rPr>
        <w:t xml:space="preserve"> of regulation for massage therapists?</w:t>
      </w:r>
    </w:p>
    <w:p w:rsidR="00D458CA" w:rsidRPr="00CC56B3" w:rsidRDefault="00503867" w:rsidP="00CC56B3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Massage therapists</w:t>
      </w:r>
      <w:r w:rsidR="00D458CA" w:rsidRPr="00CC56B3">
        <w:rPr>
          <w:rFonts w:cs="Arial"/>
        </w:rPr>
        <w:t xml:space="preserve"> practice autonomously and in settings where they work one-on-one with their clients.</w:t>
      </w:r>
    </w:p>
    <w:p w:rsidR="00D458CA" w:rsidRPr="00CC56B3" w:rsidRDefault="00503867" w:rsidP="00CC56B3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Massage therapy</w:t>
      </w:r>
      <w:r w:rsidR="00D458CA" w:rsidRPr="00CC56B3">
        <w:rPr>
          <w:rFonts w:cs="Arial"/>
        </w:rPr>
        <w:t xml:space="preserve"> practice has the potential to harm the public from negligence, incompetence, or unethical behavior.</w:t>
      </w:r>
    </w:p>
    <w:p w:rsidR="00564B41" w:rsidRPr="00CC56B3" w:rsidRDefault="00564B41" w:rsidP="00CC56B3">
      <w:pPr>
        <w:spacing w:after="0" w:line="240" w:lineRule="auto"/>
        <w:rPr>
          <w:rFonts w:cs="Arial"/>
          <w:b/>
          <w:sz w:val="28"/>
          <w:szCs w:val="28"/>
        </w:rPr>
      </w:pPr>
      <w:r w:rsidRPr="00CC56B3">
        <w:rPr>
          <w:rFonts w:cs="Arial"/>
          <w:b/>
          <w:sz w:val="28"/>
          <w:szCs w:val="28"/>
        </w:rPr>
        <w:t>How will this bill solve the problem that exists in the current regulation of massage therapists?</w:t>
      </w:r>
    </w:p>
    <w:p w:rsidR="00564B41" w:rsidRPr="00CC56B3" w:rsidRDefault="00D458CA" w:rsidP="00CC56B3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 xml:space="preserve">The current system of certification permits </w:t>
      </w:r>
      <w:r w:rsidR="00503867" w:rsidRPr="00CC56B3">
        <w:rPr>
          <w:rFonts w:cs="Arial"/>
        </w:rPr>
        <w:t>massage therapists</w:t>
      </w:r>
      <w:r w:rsidRPr="00CC56B3">
        <w:rPr>
          <w:rFonts w:cs="Arial"/>
        </w:rPr>
        <w:t xml:space="preserve"> to practice without state regulation if they do not call themselves </w:t>
      </w:r>
      <w:r w:rsidR="00503867" w:rsidRPr="00CC56B3">
        <w:rPr>
          <w:rFonts w:cs="Arial"/>
        </w:rPr>
        <w:t>massage therapists</w:t>
      </w:r>
      <w:r w:rsidRPr="00CC56B3">
        <w:rPr>
          <w:rFonts w:cs="Arial"/>
        </w:rPr>
        <w:t xml:space="preserve">. </w:t>
      </w:r>
    </w:p>
    <w:p w:rsidR="00564B41" w:rsidRPr="00CC56B3" w:rsidRDefault="00D458CA" w:rsidP="00CC56B3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 xml:space="preserve">A licensure law will prohibit this by requiring that anyone practicing </w:t>
      </w:r>
      <w:r w:rsidR="00503867" w:rsidRPr="00CC56B3">
        <w:rPr>
          <w:rFonts w:cs="Arial"/>
        </w:rPr>
        <w:t>massage therapy</w:t>
      </w:r>
      <w:r w:rsidRPr="00CC56B3">
        <w:rPr>
          <w:rFonts w:cs="Arial"/>
        </w:rPr>
        <w:t xml:space="preserve"> must be licensed by the Commonwealth.</w:t>
      </w:r>
      <w:r w:rsidR="00564B41" w:rsidRPr="00CC56B3">
        <w:rPr>
          <w:rFonts w:cs="Arial"/>
        </w:rPr>
        <w:t xml:space="preserve"> </w:t>
      </w:r>
    </w:p>
    <w:p w:rsidR="00CC56B3" w:rsidRPr="00CC56B3" w:rsidRDefault="00CC56B3" w:rsidP="00CC56B3">
      <w:pPr>
        <w:spacing w:after="0" w:line="240" w:lineRule="auto"/>
        <w:rPr>
          <w:rFonts w:cs="Arial"/>
          <w:b/>
          <w:sz w:val="28"/>
          <w:szCs w:val="28"/>
        </w:rPr>
      </w:pPr>
      <w:r w:rsidRPr="00CC56B3">
        <w:rPr>
          <w:rFonts w:cs="Arial"/>
          <w:b/>
          <w:sz w:val="28"/>
          <w:szCs w:val="28"/>
        </w:rPr>
        <w:t xml:space="preserve">What impact will the proposed legislation have on the </w:t>
      </w:r>
      <w:r>
        <w:rPr>
          <w:rFonts w:cs="Arial"/>
          <w:b/>
          <w:sz w:val="28"/>
          <w:szCs w:val="28"/>
        </w:rPr>
        <w:t>regulation</w:t>
      </w:r>
      <w:bookmarkStart w:id="0" w:name="_GoBack"/>
      <w:bookmarkEnd w:id="0"/>
      <w:r w:rsidRPr="00CC56B3">
        <w:rPr>
          <w:rFonts w:cs="Arial"/>
          <w:b/>
          <w:sz w:val="28"/>
          <w:szCs w:val="28"/>
        </w:rPr>
        <w:t xml:space="preserve"> of massage therapists?</w:t>
      </w:r>
    </w:p>
    <w:p w:rsidR="00CC56B3" w:rsidRPr="00CC56B3" w:rsidRDefault="00CC56B3" w:rsidP="00CC56B3">
      <w:pPr>
        <w:pStyle w:val="ListParagraph"/>
        <w:numPr>
          <w:ilvl w:val="0"/>
          <w:numId w:val="7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There will be no additional cost associated with licensure for those currently regulated by the Commonwealth. All massage therapists in good standing will be “grandfathered.”</w:t>
      </w:r>
    </w:p>
    <w:p w:rsidR="00CC56B3" w:rsidRPr="00CC56B3" w:rsidRDefault="00CC56B3" w:rsidP="00CC56B3">
      <w:pPr>
        <w:pStyle w:val="ListParagraph"/>
        <w:numPr>
          <w:ilvl w:val="0"/>
          <w:numId w:val="7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Those massage therapists who have not become state-regulated will have an additional year to obtain their license. The enactment date is 2017.</w:t>
      </w:r>
    </w:p>
    <w:p w:rsidR="00CC56B3" w:rsidRPr="00CC56B3" w:rsidRDefault="00CC56B3" w:rsidP="00CC56B3">
      <w:pPr>
        <w:pStyle w:val="ListParagraph"/>
        <w:numPr>
          <w:ilvl w:val="0"/>
          <w:numId w:val="7"/>
        </w:numPr>
        <w:spacing w:line="240" w:lineRule="auto"/>
        <w:rPr>
          <w:rFonts w:cs="Arial"/>
          <w:b/>
        </w:rPr>
      </w:pPr>
      <w:r w:rsidRPr="00CC56B3">
        <w:rPr>
          <w:rFonts w:cs="Arial"/>
        </w:rPr>
        <w:t>All those applying for licensure will be required to undergo federal and state criminal background checks, consistent with those seeking RN and LPN licensure.</w:t>
      </w:r>
    </w:p>
    <w:sectPr w:rsidR="00CC56B3" w:rsidRPr="00CC56B3" w:rsidSect="00CC56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EE" w:rsidRDefault="00F90BEE" w:rsidP="00D458CA">
      <w:pPr>
        <w:spacing w:after="0" w:line="240" w:lineRule="auto"/>
      </w:pPr>
      <w:r>
        <w:separator/>
      </w:r>
    </w:p>
  </w:endnote>
  <w:endnote w:type="continuationSeparator" w:id="0">
    <w:p w:rsidR="00F90BEE" w:rsidRDefault="00F90BEE" w:rsidP="00D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7" w:rsidRPr="00BD19C7" w:rsidRDefault="00BD19C7" w:rsidP="00BD19C7">
    <w:pPr>
      <w:pStyle w:val="Footer"/>
      <w:pBdr>
        <w:top w:val="thinThickSmallGap" w:sz="24" w:space="1" w:color="622423" w:themeColor="accent2" w:themeShade="7F"/>
      </w:pBdr>
      <w:jc w:val="center"/>
    </w:pPr>
    <w:r w:rsidRPr="00BD19C7">
      <w:t>Questions?</w:t>
    </w:r>
    <w:r>
      <w:t xml:space="preserve"> Contact Becky Bowers-Lanier at 804-382-0991 (</w:t>
    </w:r>
    <w:hyperlink r:id="rId1" w:history="1">
      <w:r w:rsidRPr="00DD4DD4">
        <w:rPr>
          <w:rStyle w:val="Hyperlink"/>
        </w:rPr>
        <w:t>becky@b2lconsulting.com</w:t>
      </w:r>
    </w:hyperlink>
    <w:r>
      <w:t>)</w:t>
    </w:r>
  </w:p>
  <w:p w:rsidR="00BD19C7" w:rsidRDefault="00BD1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EE" w:rsidRDefault="00F90BEE" w:rsidP="00D458CA">
      <w:pPr>
        <w:spacing w:after="0" w:line="240" w:lineRule="auto"/>
      </w:pPr>
      <w:r>
        <w:separator/>
      </w:r>
    </w:p>
  </w:footnote>
  <w:footnote w:type="continuationSeparator" w:id="0">
    <w:p w:rsidR="00F90BEE" w:rsidRDefault="00F90BEE" w:rsidP="00D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8"/>
      <w:gridCol w:w="7756"/>
    </w:tblGrid>
    <w:tr w:rsidR="00503867" w:rsidTr="00CC56B3">
      <w:trPr>
        <w:trHeight w:val="1544"/>
      </w:trPr>
      <w:tc>
        <w:tcPr>
          <w:tcW w:w="2198" w:type="dxa"/>
        </w:tcPr>
        <w:p w:rsidR="00503867" w:rsidRDefault="00CC56B3">
          <w:pPr>
            <w:pStyle w:val="Header"/>
          </w:pPr>
          <w:r>
            <w:rPr>
              <w:noProof/>
            </w:rPr>
            <w:drawing>
              <wp:inline distT="0" distB="0" distL="0" distR="0" wp14:anchorId="0D0D6BA7" wp14:editId="56E792A0">
                <wp:extent cx="883920" cy="1036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6" w:type="dxa"/>
        </w:tcPr>
        <w:p w:rsidR="00564B41" w:rsidRDefault="00564B41" w:rsidP="00503867">
          <w:pPr>
            <w:pStyle w:val="Header"/>
            <w:jc w:val="center"/>
            <w:rPr>
              <w:sz w:val="40"/>
              <w:szCs w:val="40"/>
            </w:rPr>
          </w:pPr>
        </w:p>
        <w:p w:rsidR="00503867" w:rsidRPr="00503867" w:rsidRDefault="00564B41" w:rsidP="00503867">
          <w:pPr>
            <w:pStyle w:val="Header"/>
            <w:jc w:val="center"/>
            <w:rPr>
              <w:b/>
              <w:sz w:val="32"/>
              <w:szCs w:val="32"/>
            </w:rPr>
          </w:pPr>
          <w:r w:rsidRPr="00564B41">
            <w:rPr>
              <w:b/>
              <w:sz w:val="40"/>
              <w:szCs w:val="40"/>
            </w:rPr>
            <w:t>L</w:t>
          </w:r>
          <w:r w:rsidR="00503867" w:rsidRPr="00564B41">
            <w:rPr>
              <w:b/>
              <w:sz w:val="40"/>
              <w:szCs w:val="40"/>
            </w:rPr>
            <w:t>icensure of massage therapists in Virginia</w:t>
          </w:r>
        </w:p>
      </w:tc>
    </w:tr>
  </w:tbl>
  <w:p w:rsidR="00D458CA" w:rsidRDefault="00D45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08B"/>
    <w:multiLevelType w:val="hybridMultilevel"/>
    <w:tmpl w:val="EAB2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B27"/>
    <w:multiLevelType w:val="multilevel"/>
    <w:tmpl w:val="BA46AF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CDE2B0D"/>
    <w:multiLevelType w:val="hybridMultilevel"/>
    <w:tmpl w:val="8F7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2C4C"/>
    <w:multiLevelType w:val="hybridMultilevel"/>
    <w:tmpl w:val="FAAE7884"/>
    <w:lvl w:ilvl="0" w:tplc="244A83FC">
      <w:start w:val="1"/>
      <w:numFmt w:val="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E2365"/>
    <w:multiLevelType w:val="hybridMultilevel"/>
    <w:tmpl w:val="0C14D52A"/>
    <w:lvl w:ilvl="0" w:tplc="936E9178">
      <w:start w:val="1"/>
      <w:numFmt w:val="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30BAC"/>
    <w:multiLevelType w:val="hybridMultilevel"/>
    <w:tmpl w:val="F1CCD1FA"/>
    <w:lvl w:ilvl="0" w:tplc="04090001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C5531"/>
    <w:multiLevelType w:val="hybridMultilevel"/>
    <w:tmpl w:val="1612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2"/>
    <w:rsid w:val="001E4D62"/>
    <w:rsid w:val="0021763C"/>
    <w:rsid w:val="0036294A"/>
    <w:rsid w:val="00385D0E"/>
    <w:rsid w:val="003C7E43"/>
    <w:rsid w:val="003D7623"/>
    <w:rsid w:val="005006CC"/>
    <w:rsid w:val="00503867"/>
    <w:rsid w:val="00564B41"/>
    <w:rsid w:val="00765975"/>
    <w:rsid w:val="00813E76"/>
    <w:rsid w:val="00845816"/>
    <w:rsid w:val="008503B0"/>
    <w:rsid w:val="009B03E9"/>
    <w:rsid w:val="009D74FE"/>
    <w:rsid w:val="00AC46B3"/>
    <w:rsid w:val="00AE3E9E"/>
    <w:rsid w:val="00B0578D"/>
    <w:rsid w:val="00BD19C7"/>
    <w:rsid w:val="00CC56B3"/>
    <w:rsid w:val="00D37717"/>
    <w:rsid w:val="00D458CA"/>
    <w:rsid w:val="00D870A0"/>
    <w:rsid w:val="00E72F62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CA"/>
  </w:style>
  <w:style w:type="paragraph" w:styleId="Footer">
    <w:name w:val="footer"/>
    <w:basedOn w:val="Normal"/>
    <w:link w:val="FooterChar"/>
    <w:uiPriority w:val="99"/>
    <w:unhideWhenUsed/>
    <w:rsid w:val="00D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CA"/>
  </w:style>
  <w:style w:type="paragraph" w:styleId="BalloonText">
    <w:name w:val="Balloon Text"/>
    <w:basedOn w:val="Normal"/>
    <w:link w:val="BalloonTextChar"/>
    <w:uiPriority w:val="99"/>
    <w:semiHidden/>
    <w:unhideWhenUsed/>
    <w:rsid w:val="00D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CA"/>
  </w:style>
  <w:style w:type="paragraph" w:styleId="Footer">
    <w:name w:val="footer"/>
    <w:basedOn w:val="Normal"/>
    <w:link w:val="FooterChar"/>
    <w:uiPriority w:val="99"/>
    <w:unhideWhenUsed/>
    <w:rsid w:val="00D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CA"/>
  </w:style>
  <w:style w:type="paragraph" w:styleId="BalloonText">
    <w:name w:val="Balloon Text"/>
    <w:basedOn w:val="Normal"/>
    <w:link w:val="BalloonTextChar"/>
    <w:uiPriority w:val="99"/>
    <w:semiHidden/>
    <w:unhideWhenUsed/>
    <w:rsid w:val="00D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ky@b2l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B2L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B2L</dc:creator>
  <cp:lastModifiedBy>Becky</cp:lastModifiedBy>
  <cp:revision>2</cp:revision>
  <cp:lastPrinted>2012-01-12T12:39:00Z</cp:lastPrinted>
  <dcterms:created xsi:type="dcterms:W3CDTF">2015-11-03T18:26:00Z</dcterms:created>
  <dcterms:modified xsi:type="dcterms:W3CDTF">2015-11-03T18:26:00Z</dcterms:modified>
</cp:coreProperties>
</file>